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555" w:rsidRPr="00AF2052" w:rsidRDefault="000A4555" w:rsidP="000A4555">
      <w:pPr>
        <w:pStyle w:val="2"/>
        <w:rPr>
          <w:rFonts w:ascii="Times New Roman" w:eastAsiaTheme="minorEastAsia" w:hAnsi="Times New Roman"/>
          <w:szCs w:val="44"/>
        </w:rPr>
      </w:pPr>
      <w:r w:rsidRPr="00AF2052">
        <w:rPr>
          <w:rFonts w:ascii="Times New Roman" w:eastAsiaTheme="minorEastAsia" w:hAnsi="Times New Roman"/>
          <w:szCs w:val="44"/>
        </w:rPr>
        <w:t>程控蒸煮锅操作规程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、检查蒸煮锅是否清洁，排水阀门是否关闭。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、接通电源，打开电脑，在电脑上输入蒸煮工艺条件。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、把蒸煮原料和化学药品装入锅中。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、盖上锅盖，用手上紧螺母。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5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、给电脑输入信号，开始蒸煮。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6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、蒸煮过程中取黑液进行测定。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7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、蒸煮结束后，打开冷却水进行冷却。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8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、温度降至约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95</w:t>
      </w:r>
      <w:r w:rsidRPr="00F94781">
        <w:rPr>
          <w:rStyle w:val="3Char"/>
          <w:rFonts w:ascii="Times New Roman" w:hAnsiTheme="minorEastAsia" w:cs="Times New Roman"/>
          <w:color w:val="000000" w:themeColor="text1"/>
        </w:rPr>
        <w:t>℃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时，关闭冷却水。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9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、卸下锅盖，把蒸煮好的纸浆取出。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10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、用水冲洗干净蒸煮锅，把内锅装好。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 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、记录蒸煮温度和时间。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、蒸煮完成后依次关掉水源、电脑和电源。</w:t>
      </w:r>
    </w:p>
    <w:p w:rsidR="000A4555" w:rsidRPr="00AF2052" w:rsidRDefault="000A4555" w:rsidP="000A455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、清扫实验室，填写实验设备使用记录。</w:t>
      </w:r>
    </w:p>
    <w:p w:rsidR="00E40A1E" w:rsidRPr="000A4555" w:rsidRDefault="00E40A1E"/>
    <w:sectPr w:rsidR="00E40A1E" w:rsidRPr="000A4555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A4555"/>
    <w:rsid w:val="000121B8"/>
    <w:rsid w:val="000A4555"/>
    <w:rsid w:val="00212B2F"/>
    <w:rsid w:val="00242BF7"/>
    <w:rsid w:val="002E6D3B"/>
    <w:rsid w:val="003638FC"/>
    <w:rsid w:val="005462B9"/>
    <w:rsid w:val="00825D3C"/>
    <w:rsid w:val="008B3852"/>
    <w:rsid w:val="009113BD"/>
    <w:rsid w:val="00BE395E"/>
    <w:rsid w:val="00C65F0C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55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eastAsia="宋体" w:hAnsi="Times New Roman" w:cs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>微软公司</Company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1</cp:revision>
  <dcterms:created xsi:type="dcterms:W3CDTF">2015-04-09T06:27:00Z</dcterms:created>
  <dcterms:modified xsi:type="dcterms:W3CDTF">2015-04-09T06:27:00Z</dcterms:modified>
</cp:coreProperties>
</file>