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CE" w:rsidRPr="00AF2052" w:rsidRDefault="006972CE" w:rsidP="006972CE">
      <w:pPr>
        <w:pStyle w:val="2"/>
        <w:rPr>
          <w:rFonts w:ascii="Times New Roman" w:eastAsiaTheme="minorEastAsia" w:hAnsi="Times New Roman"/>
          <w:color w:val="000000" w:themeColor="text1"/>
          <w:kern w:val="36"/>
          <w:sz w:val="24"/>
          <w:szCs w:val="24"/>
        </w:rPr>
      </w:pPr>
      <w:r w:rsidRPr="00AF2052">
        <w:rPr>
          <w:rFonts w:ascii="Times New Roman" w:eastAsiaTheme="minorEastAsia" w:hAnsi="Times New Roman"/>
          <w:color w:val="000000" w:themeColor="text1"/>
        </w:rPr>
        <w:t>实验室出入管理规则</w:t>
      </w:r>
    </w:p>
    <w:p w:rsidR="006972CE" w:rsidRPr="00AF2052" w:rsidRDefault="006972CE" w:rsidP="006972CE">
      <w:pPr>
        <w:spacing w:before="260" w:after="260" w:line="360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为维护制浆造纸科学与技术重点实验室的良好秩序和环境，特制订本出入管理规则。</w:t>
      </w:r>
    </w:p>
    <w:p w:rsidR="006972CE" w:rsidRPr="00AF2052" w:rsidRDefault="006972CE" w:rsidP="006972CE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一、在实验室工作的所有人员要凭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门禁卡经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门禁系统出入实验室，须严格遵守重点实验室出入时间的规定。</w:t>
      </w:r>
    </w:p>
    <w:p w:rsidR="006972CE" w:rsidRPr="00AF2052" w:rsidRDefault="006972CE" w:rsidP="006972CE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二、为使仪器更高效的使用，请仪器使用者提前网上预约，并按照预约时间进行实验。</w:t>
      </w:r>
    </w:p>
    <w:p w:rsidR="006972CE" w:rsidRPr="00AF2052" w:rsidRDefault="006972CE" w:rsidP="006972CE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三、仪器使用者应为仪器负责人或仪器负责人的授权使用者。没有仪器负责人授权的使用者，应接受仪器负责人的培训得到授权后方可使用。未经仪器负责人授权擅自使用仪器者，将禁止其在重点实验室一年的使用资格。</w:t>
      </w:r>
    </w:p>
    <w:p w:rsidR="006972CE" w:rsidRPr="00AF2052" w:rsidRDefault="006972CE" w:rsidP="006972CE">
      <w:pPr>
        <w:spacing w:before="260" w:after="260" w:line="360" w:lineRule="auto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四、在实验室短期工作的施工、维修等人员，应报实验室办公室备案。</w:t>
      </w:r>
    </w:p>
    <w:p w:rsidR="006972CE" w:rsidRPr="00AF2052" w:rsidRDefault="006972CE" w:rsidP="006972CE">
      <w:pPr>
        <w:spacing w:before="260" w:after="260" w:line="360" w:lineRule="auto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五、来访人员需与实验室工作人员取得联系后，经登记方可进入。</w:t>
      </w:r>
    </w:p>
    <w:p w:rsidR="006972CE" w:rsidRPr="00AF2052" w:rsidRDefault="006972CE" w:rsidP="006972CE">
      <w:pPr>
        <w:spacing w:before="260" w:after="260" w:line="360" w:lineRule="auto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六、未经批准，禁止外单位人员进入实验室参观、采访、拍照、摄像等。</w:t>
      </w:r>
    </w:p>
    <w:p w:rsidR="006972CE" w:rsidRPr="00AF2052" w:rsidRDefault="006972CE" w:rsidP="006972CE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七、携带实验室设备、资产等出入实验室，应提供实验室有关负责人签名同意并加盖允许出入公章证明。</w:t>
      </w:r>
    </w:p>
    <w:p w:rsidR="006972CE" w:rsidRPr="00AF2052" w:rsidRDefault="006972CE" w:rsidP="006972CE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八、禁止未成年人单独进入实验室或独自在实验室内活动。</w:t>
      </w:r>
    </w:p>
    <w:p w:rsidR="006972CE" w:rsidRPr="00AF2052" w:rsidRDefault="006972CE" w:rsidP="006972CE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九、实验时间为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7:00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－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21:00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，节假日实验时间另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见具体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通知。</w:t>
      </w:r>
    </w:p>
    <w:p w:rsidR="006972CE" w:rsidRPr="00AF2052" w:rsidRDefault="006972CE" w:rsidP="006972CE">
      <w:pPr>
        <w:spacing w:before="260" w:after="260" w:line="360" w:lineRule="auto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十、本条例由实验室负责解释。</w:t>
      </w:r>
    </w:p>
    <w:p w:rsidR="00E40A1E" w:rsidRPr="006972CE" w:rsidRDefault="00E40A1E"/>
    <w:sectPr w:rsidR="00E40A1E" w:rsidRPr="006972CE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2CE"/>
    <w:rsid w:val="000121B8"/>
    <w:rsid w:val="00212B2F"/>
    <w:rsid w:val="00242BF7"/>
    <w:rsid w:val="002E6D3B"/>
    <w:rsid w:val="003638FC"/>
    <w:rsid w:val="005462B9"/>
    <w:rsid w:val="006972CE"/>
    <w:rsid w:val="00825D3C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微软公司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2015-04-09T06:23:00Z</dcterms:created>
  <dcterms:modified xsi:type="dcterms:W3CDTF">2015-04-09T06:24:00Z</dcterms:modified>
</cp:coreProperties>
</file>