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17" w:rsidRPr="00661F17" w:rsidRDefault="00661F17" w:rsidP="00661F17">
      <w:pPr>
        <w:pStyle w:val="2"/>
        <w:rPr>
          <w:rStyle w:val="3Char"/>
          <w:rFonts w:asciiTheme="minorEastAsia" w:eastAsiaTheme="minorEastAsia" w:hAnsiTheme="minorEastAsia"/>
          <w:sz w:val="30"/>
          <w:szCs w:val="30"/>
        </w:rPr>
      </w:pPr>
      <w:r w:rsidRPr="00661F17">
        <w:rPr>
          <w:rStyle w:val="3Char"/>
          <w:rFonts w:asciiTheme="minorEastAsia" w:eastAsiaTheme="minorEastAsia" w:hAnsiTheme="minorEastAsia"/>
          <w:sz w:val="30"/>
          <w:szCs w:val="30"/>
        </w:rPr>
        <w:t>门禁卡使用规范</w:t>
      </w:r>
      <w:r w:rsidRPr="00661F17">
        <w:rPr>
          <w:rStyle w:val="3Char"/>
          <w:rFonts w:asciiTheme="minorEastAsia" w:eastAsiaTheme="minorEastAsia" w:hAnsiTheme="minorEastAsia" w:hint="eastAsia"/>
          <w:sz w:val="30"/>
          <w:szCs w:val="30"/>
        </w:rPr>
        <w:t>（试行）</w:t>
      </w:r>
    </w:p>
    <w:p w:rsidR="00661F17" w:rsidRPr="003F3669" w:rsidRDefault="00661F17" w:rsidP="00661F17">
      <w:pPr>
        <w:spacing w:before="260" w:after="260" w:line="360" w:lineRule="auto"/>
        <w:ind w:firstLineChars="200" w:firstLine="480"/>
        <w:jc w:val="left"/>
        <w:rPr>
          <w:rStyle w:val="3Char"/>
          <w:color w:val="000000" w:themeColor="text1"/>
        </w:rPr>
      </w:pPr>
      <w:r>
        <w:rPr>
          <w:rStyle w:val="3Char"/>
          <w:color w:val="000000" w:themeColor="text1"/>
        </w:rPr>
        <w:t>为加强</w:t>
      </w:r>
      <w:r>
        <w:rPr>
          <w:rStyle w:val="3Char"/>
          <w:rFonts w:hint="eastAsia"/>
          <w:color w:val="000000" w:themeColor="text1"/>
        </w:rPr>
        <w:t>制浆造纸科学与技术重点实验室（以下简称“重点实验室”）</w:t>
      </w:r>
      <w:r w:rsidRPr="00AF2052">
        <w:rPr>
          <w:rStyle w:val="3Char"/>
          <w:color w:val="000000" w:themeColor="text1"/>
        </w:rPr>
        <w:t>管理，提高公共平台的使用率，确保科研教学秩序稳定，规范教师及研究生合理、充分地利用公共资源，结合学院实际，特制定本</w:t>
      </w:r>
      <w:r>
        <w:rPr>
          <w:rStyle w:val="3Char"/>
          <w:rFonts w:hint="eastAsia"/>
          <w:color w:val="000000" w:themeColor="text1"/>
        </w:rPr>
        <w:t>规范</w:t>
      </w:r>
      <w:r w:rsidRPr="00AF2052">
        <w:rPr>
          <w:rStyle w:val="3Char"/>
          <w:color w:val="000000" w:themeColor="text1"/>
        </w:rPr>
        <w:t>。</w:t>
      </w:r>
    </w:p>
    <w:p w:rsidR="00661F17" w:rsidRPr="003F3669" w:rsidRDefault="00661F17" w:rsidP="00661F17">
      <w:pPr>
        <w:pStyle w:val="a6"/>
        <w:numPr>
          <w:ilvl w:val="0"/>
          <w:numId w:val="1"/>
        </w:numPr>
        <w:spacing w:before="260" w:after="260" w:line="360" w:lineRule="auto"/>
        <w:ind w:firstLineChars="0"/>
        <w:jc w:val="left"/>
        <w:rPr>
          <w:rStyle w:val="3Char"/>
          <w:color w:val="000000" w:themeColor="text1"/>
        </w:rPr>
      </w:pPr>
      <w:r w:rsidRPr="003F3669">
        <w:rPr>
          <w:rStyle w:val="3Char"/>
          <w:color w:val="000000" w:themeColor="text1"/>
        </w:rPr>
        <w:t>门禁卡使用范围为第二教学楼</w:t>
      </w:r>
      <w:r w:rsidRPr="003F3669">
        <w:rPr>
          <w:rStyle w:val="3Char"/>
          <w:color w:val="000000" w:themeColor="text1"/>
        </w:rPr>
        <w:t>A</w:t>
      </w:r>
      <w:r w:rsidRPr="003F3669">
        <w:rPr>
          <w:rStyle w:val="3Char"/>
          <w:color w:val="000000" w:themeColor="text1"/>
        </w:rPr>
        <w:t>座</w:t>
      </w:r>
      <w:r>
        <w:rPr>
          <w:rStyle w:val="3Char"/>
          <w:rFonts w:hint="eastAsia"/>
          <w:color w:val="000000" w:themeColor="text1"/>
        </w:rPr>
        <w:t>制浆造纸科学与技术重点实验室公共平台，包括：</w:t>
      </w:r>
      <w:r w:rsidRPr="00AF2052">
        <w:rPr>
          <w:rStyle w:val="3Char"/>
          <w:color w:val="000000" w:themeColor="text1"/>
        </w:rPr>
        <w:t>A101</w:t>
      </w:r>
      <w:r w:rsidRPr="00AF2052">
        <w:rPr>
          <w:rStyle w:val="3Char"/>
          <w:color w:val="000000" w:themeColor="text1"/>
        </w:rPr>
        <w:t>、</w:t>
      </w:r>
      <w:r w:rsidRPr="00AF2052">
        <w:rPr>
          <w:rStyle w:val="3Char"/>
          <w:color w:val="000000" w:themeColor="text1"/>
        </w:rPr>
        <w:t>A103</w:t>
      </w:r>
      <w:r w:rsidRPr="00AF2052">
        <w:rPr>
          <w:rStyle w:val="3Char"/>
          <w:color w:val="000000" w:themeColor="text1"/>
        </w:rPr>
        <w:t>、</w:t>
      </w:r>
      <w:r w:rsidRPr="00AF2052">
        <w:rPr>
          <w:rStyle w:val="3Char"/>
          <w:color w:val="000000" w:themeColor="text1"/>
        </w:rPr>
        <w:t>A105</w:t>
      </w:r>
      <w:r w:rsidRPr="00AF2052">
        <w:rPr>
          <w:rStyle w:val="3Char"/>
          <w:color w:val="000000" w:themeColor="text1"/>
        </w:rPr>
        <w:t>、</w:t>
      </w:r>
      <w:r w:rsidRPr="00AF2052">
        <w:rPr>
          <w:rStyle w:val="3Char"/>
          <w:color w:val="000000" w:themeColor="text1"/>
        </w:rPr>
        <w:t>A106</w:t>
      </w:r>
      <w:r w:rsidRPr="00AF2052">
        <w:rPr>
          <w:rStyle w:val="3Char"/>
          <w:color w:val="000000" w:themeColor="text1"/>
        </w:rPr>
        <w:t>、</w:t>
      </w:r>
      <w:r w:rsidRPr="00AF2052">
        <w:rPr>
          <w:rStyle w:val="3Char"/>
          <w:color w:val="000000" w:themeColor="text1"/>
        </w:rPr>
        <w:t>A109</w:t>
      </w:r>
      <w:r w:rsidRPr="00AF2052">
        <w:rPr>
          <w:rStyle w:val="3Char"/>
          <w:color w:val="000000" w:themeColor="text1"/>
        </w:rPr>
        <w:t>、</w:t>
      </w:r>
      <w:r w:rsidRPr="00AF2052">
        <w:rPr>
          <w:rStyle w:val="3Char"/>
          <w:color w:val="000000" w:themeColor="text1"/>
        </w:rPr>
        <w:t>A111</w:t>
      </w:r>
      <w:r w:rsidRPr="00AF2052">
        <w:rPr>
          <w:rStyle w:val="3Char"/>
          <w:color w:val="000000" w:themeColor="text1"/>
        </w:rPr>
        <w:t>、</w:t>
      </w:r>
      <w:r w:rsidRPr="00AF2052">
        <w:rPr>
          <w:rStyle w:val="3Char"/>
          <w:color w:val="000000" w:themeColor="text1"/>
        </w:rPr>
        <w:t>A201</w:t>
      </w:r>
      <w:r w:rsidRPr="00AF2052">
        <w:rPr>
          <w:rStyle w:val="3Char"/>
          <w:color w:val="000000" w:themeColor="text1"/>
        </w:rPr>
        <w:t>、</w:t>
      </w:r>
      <w:r w:rsidRPr="00AF2052">
        <w:rPr>
          <w:rStyle w:val="3Char"/>
          <w:color w:val="000000" w:themeColor="text1"/>
        </w:rPr>
        <w:t>A205</w:t>
      </w:r>
      <w:r w:rsidRPr="00AF2052">
        <w:rPr>
          <w:rStyle w:val="3Char"/>
          <w:color w:val="000000" w:themeColor="text1"/>
        </w:rPr>
        <w:t>、</w:t>
      </w:r>
      <w:r>
        <w:rPr>
          <w:rStyle w:val="3Char"/>
          <w:rFonts w:hint="eastAsia"/>
          <w:color w:val="000000" w:themeColor="text1"/>
        </w:rPr>
        <w:t>A207</w:t>
      </w:r>
      <w:r>
        <w:rPr>
          <w:rStyle w:val="3Char"/>
          <w:rFonts w:hint="eastAsia"/>
          <w:color w:val="000000" w:themeColor="text1"/>
        </w:rPr>
        <w:t>、</w:t>
      </w:r>
      <w:r w:rsidRPr="00AF2052">
        <w:rPr>
          <w:rStyle w:val="3Char"/>
          <w:color w:val="000000" w:themeColor="text1"/>
        </w:rPr>
        <w:t>A206</w:t>
      </w:r>
      <w:r w:rsidRPr="00AF2052">
        <w:rPr>
          <w:rStyle w:val="3Char"/>
          <w:color w:val="000000" w:themeColor="text1"/>
        </w:rPr>
        <w:t>、</w:t>
      </w:r>
      <w:r w:rsidRPr="00AF2052">
        <w:rPr>
          <w:rStyle w:val="3Char"/>
          <w:color w:val="000000" w:themeColor="text1"/>
        </w:rPr>
        <w:t>A208</w:t>
      </w:r>
      <w:r w:rsidRPr="00AF2052">
        <w:rPr>
          <w:rStyle w:val="3Char"/>
          <w:color w:val="000000" w:themeColor="text1"/>
        </w:rPr>
        <w:t>、</w:t>
      </w:r>
      <w:r w:rsidRPr="00AF2052">
        <w:rPr>
          <w:rStyle w:val="3Char"/>
          <w:color w:val="000000" w:themeColor="text1"/>
        </w:rPr>
        <w:t>A21</w:t>
      </w:r>
      <w:r>
        <w:rPr>
          <w:rStyle w:val="3Char"/>
          <w:rFonts w:hint="eastAsia"/>
          <w:color w:val="000000" w:themeColor="text1"/>
        </w:rPr>
        <w:t>3</w:t>
      </w:r>
      <w:r w:rsidRPr="00AF2052">
        <w:rPr>
          <w:rStyle w:val="3Char"/>
          <w:color w:val="000000" w:themeColor="text1"/>
        </w:rPr>
        <w:t>、</w:t>
      </w:r>
      <w:r w:rsidRPr="00AF2052">
        <w:rPr>
          <w:rStyle w:val="3Char"/>
          <w:color w:val="000000" w:themeColor="text1"/>
        </w:rPr>
        <w:t>A21</w:t>
      </w:r>
      <w:r>
        <w:rPr>
          <w:rStyle w:val="3Char"/>
          <w:rFonts w:hint="eastAsia"/>
          <w:color w:val="000000" w:themeColor="text1"/>
        </w:rPr>
        <w:t>5</w:t>
      </w:r>
      <w:r w:rsidRPr="00AF2052">
        <w:rPr>
          <w:rStyle w:val="3Char"/>
          <w:color w:val="000000" w:themeColor="text1"/>
        </w:rPr>
        <w:t>、</w:t>
      </w:r>
      <w:r w:rsidRPr="00AF2052">
        <w:rPr>
          <w:rStyle w:val="3Char"/>
          <w:color w:val="000000" w:themeColor="text1"/>
        </w:rPr>
        <w:t>A216</w:t>
      </w:r>
      <w:r w:rsidRPr="00AF2052">
        <w:rPr>
          <w:rStyle w:val="3Char"/>
          <w:color w:val="000000" w:themeColor="text1"/>
        </w:rPr>
        <w:t>房间</w:t>
      </w:r>
      <w:r w:rsidRPr="003F3669">
        <w:rPr>
          <w:rStyle w:val="3Char"/>
          <w:color w:val="000000" w:themeColor="text1"/>
        </w:rPr>
        <w:t>。</w:t>
      </w:r>
    </w:p>
    <w:p w:rsidR="00661F17" w:rsidRDefault="00661F17" w:rsidP="00661F17">
      <w:pPr>
        <w:pStyle w:val="a6"/>
        <w:numPr>
          <w:ilvl w:val="0"/>
          <w:numId w:val="1"/>
        </w:numPr>
        <w:spacing w:before="260" w:after="260" w:line="360" w:lineRule="auto"/>
        <w:ind w:firstLineChars="0"/>
        <w:jc w:val="left"/>
        <w:rPr>
          <w:rStyle w:val="3Char"/>
          <w:color w:val="000000" w:themeColor="text1"/>
        </w:rPr>
      </w:pPr>
      <w:r w:rsidRPr="00011AB1">
        <w:rPr>
          <w:rStyle w:val="3Char"/>
          <w:color w:val="000000" w:themeColor="text1"/>
        </w:rPr>
        <w:t>门禁卡</w:t>
      </w:r>
      <w:r>
        <w:rPr>
          <w:rStyle w:val="3Char"/>
          <w:rFonts w:hint="eastAsia"/>
          <w:color w:val="000000" w:themeColor="text1"/>
        </w:rPr>
        <w:t>持卡人</w:t>
      </w:r>
      <w:r w:rsidRPr="00011AB1">
        <w:rPr>
          <w:rStyle w:val="3Char"/>
          <w:color w:val="000000" w:themeColor="text1"/>
        </w:rPr>
        <w:t>为</w:t>
      </w:r>
      <w:r>
        <w:rPr>
          <w:rStyle w:val="3Char"/>
          <w:rFonts w:hint="eastAsia"/>
          <w:color w:val="000000" w:themeColor="text1"/>
        </w:rPr>
        <w:t>重点实验室实验管理员，</w:t>
      </w:r>
      <w:r>
        <w:rPr>
          <w:rStyle w:val="3Char"/>
          <w:color w:val="000000" w:themeColor="text1"/>
        </w:rPr>
        <w:t>制浆造纸工程、林产化工和印刷工程专业的全体教师及研究生导师</w:t>
      </w:r>
      <w:r>
        <w:rPr>
          <w:rStyle w:val="3Char"/>
          <w:rFonts w:hint="eastAsia"/>
          <w:color w:val="000000" w:themeColor="text1"/>
        </w:rPr>
        <w:t>。</w:t>
      </w:r>
    </w:p>
    <w:p w:rsidR="00661F17" w:rsidRDefault="00661F17" w:rsidP="00661F17">
      <w:pPr>
        <w:pStyle w:val="a6"/>
        <w:numPr>
          <w:ilvl w:val="0"/>
          <w:numId w:val="1"/>
        </w:numPr>
        <w:spacing w:before="260" w:after="260" w:line="360" w:lineRule="auto"/>
        <w:ind w:firstLineChars="0"/>
        <w:jc w:val="left"/>
        <w:rPr>
          <w:rStyle w:val="3Char"/>
          <w:color w:val="000000" w:themeColor="text1"/>
        </w:rPr>
      </w:pPr>
      <w:r w:rsidRPr="00011AB1">
        <w:rPr>
          <w:rStyle w:val="3Char"/>
          <w:color w:val="000000" w:themeColor="text1"/>
        </w:rPr>
        <w:t>研究生</w:t>
      </w:r>
      <w:r w:rsidRPr="00011AB1">
        <w:rPr>
          <w:rStyle w:val="3Char"/>
          <w:rFonts w:hint="eastAsia"/>
          <w:color w:val="000000" w:themeColor="text1"/>
        </w:rPr>
        <w:t>进入</w:t>
      </w:r>
      <w:r>
        <w:rPr>
          <w:rStyle w:val="3Char"/>
          <w:rFonts w:hint="eastAsia"/>
          <w:color w:val="000000" w:themeColor="text1"/>
        </w:rPr>
        <w:t>造纸重点</w:t>
      </w:r>
      <w:r w:rsidRPr="00011AB1">
        <w:rPr>
          <w:rStyle w:val="3Char"/>
          <w:rFonts w:hint="eastAsia"/>
          <w:color w:val="000000" w:themeColor="text1"/>
        </w:rPr>
        <w:t>实验室</w:t>
      </w:r>
      <w:r>
        <w:rPr>
          <w:rStyle w:val="3Char"/>
          <w:rFonts w:hint="eastAsia"/>
          <w:color w:val="000000" w:themeColor="text1"/>
        </w:rPr>
        <w:t>公共平台实验需提交“研究生进入申请”（附件一），并由导师签字批准交予重点实验室管理员处备案后，</w:t>
      </w:r>
      <w:r w:rsidRPr="00011AB1">
        <w:rPr>
          <w:rStyle w:val="3Char"/>
          <w:color w:val="000000" w:themeColor="text1"/>
        </w:rPr>
        <w:t>使用导师的门禁卡</w:t>
      </w:r>
      <w:r>
        <w:rPr>
          <w:rStyle w:val="3Char"/>
          <w:rFonts w:hint="eastAsia"/>
          <w:color w:val="000000" w:themeColor="text1"/>
        </w:rPr>
        <w:t>进出</w:t>
      </w:r>
      <w:r w:rsidRPr="00011AB1">
        <w:rPr>
          <w:rStyle w:val="3Char"/>
          <w:color w:val="000000" w:themeColor="text1"/>
        </w:rPr>
        <w:t>，出现问题由持卡人负责</w:t>
      </w:r>
      <w:r>
        <w:rPr>
          <w:rStyle w:val="3Char"/>
          <w:rFonts w:hint="eastAsia"/>
          <w:color w:val="000000" w:themeColor="text1"/>
        </w:rPr>
        <w:t>，每次进入实验室实验前需预约登记</w:t>
      </w:r>
      <w:r w:rsidRPr="00011AB1">
        <w:rPr>
          <w:rStyle w:val="3Char"/>
          <w:color w:val="000000" w:themeColor="text1"/>
        </w:rPr>
        <w:t>。</w:t>
      </w:r>
      <w:r>
        <w:rPr>
          <w:rStyle w:val="3Char"/>
          <w:rFonts w:hint="eastAsia"/>
          <w:color w:val="000000" w:themeColor="text1"/>
        </w:rPr>
        <w:t>未经申请和批准进入实验室者，重点实验室将禁止其在重点实验室半年的使用资格。</w:t>
      </w:r>
    </w:p>
    <w:p w:rsidR="00661F17" w:rsidRDefault="00661F17" w:rsidP="00661F17">
      <w:pPr>
        <w:pStyle w:val="a6"/>
        <w:numPr>
          <w:ilvl w:val="0"/>
          <w:numId w:val="1"/>
        </w:numPr>
        <w:spacing w:before="260" w:after="260" w:line="360" w:lineRule="auto"/>
        <w:ind w:firstLineChars="0"/>
        <w:jc w:val="left"/>
        <w:rPr>
          <w:rStyle w:val="3Char"/>
          <w:color w:val="000000" w:themeColor="text1"/>
        </w:rPr>
      </w:pPr>
      <w:r>
        <w:rPr>
          <w:rStyle w:val="3Char"/>
          <w:rFonts w:hint="eastAsia"/>
          <w:color w:val="000000" w:themeColor="text1"/>
        </w:rPr>
        <w:t>非上述持卡人及研究生进入重点实验室实验的人员，需提交“院外人员进入重点实验室申请”（附件二）经重点实验室主任批准交予重点实验室管理员备案后，使用实验室管理员门卡进入，由指定操作者操作仪器。</w:t>
      </w:r>
    </w:p>
    <w:p w:rsidR="00661F17" w:rsidRDefault="00661F17" w:rsidP="00661F17">
      <w:pPr>
        <w:pStyle w:val="a6"/>
        <w:numPr>
          <w:ilvl w:val="0"/>
          <w:numId w:val="1"/>
        </w:numPr>
        <w:spacing w:before="260" w:after="260" w:line="360" w:lineRule="auto"/>
        <w:ind w:firstLineChars="0"/>
        <w:jc w:val="left"/>
        <w:rPr>
          <w:rStyle w:val="3Char"/>
          <w:color w:val="000000" w:themeColor="text1"/>
        </w:rPr>
      </w:pPr>
      <w:r>
        <w:rPr>
          <w:rStyle w:val="3Char"/>
          <w:rFonts w:hint="eastAsia"/>
          <w:color w:val="000000" w:themeColor="text1"/>
        </w:rPr>
        <w:t>进入重点实验室实验的人员，应严格遵守实验室的各项规章制度及仪器使用操作规程，如有违反，重点实验室将收回其进入重点实验室实验的权限。</w:t>
      </w:r>
    </w:p>
    <w:p w:rsidR="00661F17" w:rsidRPr="007848D0" w:rsidRDefault="00661F17" w:rsidP="00661F17">
      <w:pPr>
        <w:pStyle w:val="a6"/>
        <w:numPr>
          <w:ilvl w:val="0"/>
          <w:numId w:val="1"/>
        </w:numPr>
        <w:spacing w:before="260" w:after="260" w:line="360" w:lineRule="auto"/>
        <w:ind w:firstLineChars="0"/>
        <w:jc w:val="left"/>
        <w:rPr>
          <w:rStyle w:val="3Char"/>
          <w:color w:val="000000" w:themeColor="text1"/>
        </w:rPr>
      </w:pPr>
      <w:r w:rsidRPr="007848D0">
        <w:rPr>
          <w:rStyle w:val="3Char"/>
          <w:rFonts w:hint="eastAsia"/>
          <w:color w:val="000000" w:themeColor="text1"/>
        </w:rPr>
        <w:t>此规范由重点实验室负责解释。</w:t>
      </w:r>
    </w:p>
    <w:p w:rsidR="00E40A1E" w:rsidRPr="00661F17" w:rsidRDefault="00E40A1E"/>
    <w:sectPr w:rsidR="00E40A1E" w:rsidRPr="00661F17" w:rsidSect="00E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EB" w:rsidRDefault="00865EEB" w:rsidP="00661F17">
      <w:r>
        <w:separator/>
      </w:r>
    </w:p>
  </w:endnote>
  <w:endnote w:type="continuationSeparator" w:id="1">
    <w:p w:rsidR="00865EEB" w:rsidRDefault="00865EEB" w:rsidP="0066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EB" w:rsidRDefault="00865EEB" w:rsidP="00661F17">
      <w:r>
        <w:separator/>
      </w:r>
    </w:p>
  </w:footnote>
  <w:footnote w:type="continuationSeparator" w:id="1">
    <w:p w:rsidR="00865EEB" w:rsidRDefault="00865EEB" w:rsidP="00661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82E27"/>
    <w:multiLevelType w:val="hybridMultilevel"/>
    <w:tmpl w:val="B062131E"/>
    <w:lvl w:ilvl="0" w:tplc="B5AAE2E0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079"/>
    <w:rsid w:val="000121B8"/>
    <w:rsid w:val="00212B2F"/>
    <w:rsid w:val="00242BF7"/>
    <w:rsid w:val="002E6D3B"/>
    <w:rsid w:val="003638FC"/>
    <w:rsid w:val="005462B9"/>
    <w:rsid w:val="00661F17"/>
    <w:rsid w:val="00756079"/>
    <w:rsid w:val="00825D3C"/>
    <w:rsid w:val="00865EEB"/>
    <w:rsid w:val="008B3852"/>
    <w:rsid w:val="009113BD"/>
    <w:rsid w:val="00BE395E"/>
    <w:rsid w:val="00C65F0C"/>
    <w:rsid w:val="00D76652"/>
    <w:rsid w:val="00E40A1E"/>
    <w:rsid w:val="00E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121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1B8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1B8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rFonts w:ascii="Times New Roman" w:eastAsia="宋体" w:hAnsi="Times New Roman" w:cs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1B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1B8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0121B8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1B8"/>
    <w:rPr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121B8"/>
    <w:rPr>
      <w:rFonts w:ascii="Cambria" w:eastAsia="宋体" w:hAnsi="Cambria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0121B8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0121B8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30">
    <w:name w:val="toc 3"/>
    <w:basedOn w:val="a"/>
    <w:next w:val="a"/>
    <w:uiPriority w:val="39"/>
    <w:semiHidden/>
    <w:unhideWhenUsed/>
    <w:qFormat/>
    <w:rsid w:val="000121B8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3">
    <w:name w:val="Strong"/>
    <w:basedOn w:val="a0"/>
    <w:uiPriority w:val="22"/>
    <w:qFormat/>
    <w:rsid w:val="000121B8"/>
    <w:rPr>
      <w:b/>
      <w:bCs/>
    </w:rPr>
  </w:style>
  <w:style w:type="paragraph" w:customStyle="1" w:styleId="11">
    <w:name w:val="列出段落1"/>
    <w:basedOn w:val="a"/>
    <w:uiPriority w:val="34"/>
    <w:qFormat/>
    <w:rsid w:val="000121B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121B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661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1F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1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1F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61F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微软公司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</dc:creator>
  <cp:keywords/>
  <dc:description/>
  <cp:lastModifiedBy>rgh</cp:lastModifiedBy>
  <cp:revision>2</cp:revision>
  <dcterms:created xsi:type="dcterms:W3CDTF">2015-04-09T06:24:00Z</dcterms:created>
  <dcterms:modified xsi:type="dcterms:W3CDTF">2015-04-09T06:38:00Z</dcterms:modified>
</cp:coreProperties>
</file>